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84F" w:rsidRPr="00D92720" w:rsidRDefault="0047384F" w:rsidP="0047384F">
      <w:pPr>
        <w:tabs>
          <w:tab w:val="left" w:pos="3969"/>
        </w:tabs>
        <w:spacing w:line="200" w:lineRule="atLeast"/>
        <w:jc w:val="center"/>
        <w:rPr>
          <w:rFonts w:ascii="Times New Roman" w:eastAsia="Calibri" w:hAnsi="Times New Roman" w:cs="Calibri"/>
          <w:b/>
          <w:caps/>
          <w:sz w:val="24"/>
          <w:szCs w:val="24"/>
          <w:lang w:eastAsia="zh-CN"/>
        </w:rPr>
      </w:pPr>
      <w:bookmarkStart w:id="0" w:name="_GoBack"/>
      <w:bookmarkEnd w:id="0"/>
      <w:r w:rsidRPr="00D92720">
        <w:rPr>
          <w:rFonts w:ascii="Times New Roman" w:eastAsia="Calibri" w:hAnsi="Times New Roman" w:cs="Calibri"/>
          <w:b/>
          <w:caps/>
          <w:sz w:val="24"/>
          <w:szCs w:val="24"/>
          <w:lang w:eastAsia="zh-CN"/>
        </w:rPr>
        <w:t>УПРАВЛЕНИЕ ОБРАЗОВАНИЯ ГОРОДА РОСТОВА-НА-ДОНУ</w:t>
      </w:r>
    </w:p>
    <w:p w:rsidR="0047384F" w:rsidRPr="00D92720" w:rsidRDefault="0047384F" w:rsidP="0047384F">
      <w:pPr>
        <w:tabs>
          <w:tab w:val="left" w:pos="3969"/>
        </w:tabs>
        <w:suppressAutoHyphens/>
        <w:spacing w:after="0" w:line="200" w:lineRule="atLeast"/>
        <w:jc w:val="center"/>
        <w:rPr>
          <w:rFonts w:ascii="Times New Roman" w:eastAsia="Calibri" w:hAnsi="Times New Roman" w:cs="Calibri"/>
          <w:b/>
          <w:caps/>
          <w:sz w:val="24"/>
          <w:szCs w:val="24"/>
          <w:lang w:eastAsia="zh-CN"/>
        </w:rPr>
      </w:pPr>
      <w:r w:rsidRPr="00D92720">
        <w:rPr>
          <w:rFonts w:ascii="Times New Roman" w:eastAsia="Calibri" w:hAnsi="Times New Roman" w:cs="Calibri"/>
          <w:b/>
          <w:caps/>
          <w:sz w:val="24"/>
          <w:szCs w:val="24"/>
          <w:lang w:eastAsia="zh-CN"/>
        </w:rPr>
        <w:t xml:space="preserve">Муниципальное  БЮДЖЕТНОЕ общеобразовательное учреждение ГОРОДА  РОСТОВА-НА-ДОНУ </w:t>
      </w:r>
    </w:p>
    <w:p w:rsidR="0047384F" w:rsidRPr="00D92720" w:rsidRDefault="0047384F" w:rsidP="0047384F">
      <w:pPr>
        <w:tabs>
          <w:tab w:val="left" w:pos="3969"/>
        </w:tabs>
        <w:suppressAutoHyphens/>
        <w:spacing w:after="0" w:line="200" w:lineRule="atLeast"/>
        <w:jc w:val="center"/>
        <w:rPr>
          <w:rFonts w:ascii="Times New Roman" w:eastAsia="Calibri" w:hAnsi="Times New Roman" w:cs="Calibri"/>
          <w:b/>
          <w:sz w:val="24"/>
          <w:szCs w:val="24"/>
          <w:lang w:eastAsia="zh-CN"/>
        </w:rPr>
      </w:pPr>
      <w:r w:rsidRPr="00D92720">
        <w:rPr>
          <w:rFonts w:ascii="Times New Roman" w:eastAsia="Calibri" w:hAnsi="Times New Roman" w:cs="Calibri"/>
          <w:b/>
          <w:caps/>
          <w:sz w:val="24"/>
          <w:szCs w:val="24"/>
          <w:lang w:eastAsia="zh-CN"/>
        </w:rPr>
        <w:t xml:space="preserve">«Гимназия № 118 </w:t>
      </w:r>
      <w:r w:rsidRPr="00D92720">
        <w:rPr>
          <w:rFonts w:ascii="Times New Roman" w:eastAsia="Calibri" w:hAnsi="Times New Roman" w:cs="Calibri"/>
          <w:b/>
          <w:sz w:val="24"/>
          <w:szCs w:val="24"/>
          <w:lang w:eastAsia="zh-CN"/>
        </w:rPr>
        <w:t>ИМЕНИ</w:t>
      </w:r>
      <w:r w:rsidRPr="00D92720">
        <w:rPr>
          <w:rFonts w:ascii="Times New Roman" w:eastAsia="Calibri" w:hAnsi="Times New Roman" w:cs="Calibri"/>
          <w:b/>
          <w:caps/>
          <w:sz w:val="24"/>
          <w:szCs w:val="24"/>
          <w:lang w:eastAsia="zh-CN"/>
        </w:rPr>
        <w:t xml:space="preserve"> ВАЛЕРИЯ НИКОЛАЕВИЧА Цыганова»</w:t>
      </w:r>
    </w:p>
    <w:p w:rsidR="0047384F" w:rsidRPr="00D92720" w:rsidRDefault="0047384F" w:rsidP="0047384F">
      <w:pPr>
        <w:pBdr>
          <w:top w:val="none" w:sz="0" w:space="0" w:color="000000"/>
          <w:left w:val="none" w:sz="0" w:space="0" w:color="000000"/>
          <w:bottom w:val="single" w:sz="8" w:space="1" w:color="000000"/>
          <w:right w:val="none" w:sz="0" w:space="0" w:color="000000"/>
        </w:pBdr>
        <w:tabs>
          <w:tab w:val="left" w:pos="3969"/>
        </w:tabs>
        <w:suppressAutoHyphens/>
        <w:spacing w:after="0" w:line="200" w:lineRule="atLeast"/>
        <w:rPr>
          <w:rFonts w:ascii="Times New Roman" w:eastAsia="Calibri" w:hAnsi="Times New Roman" w:cs="Calibri"/>
          <w:b/>
          <w:sz w:val="24"/>
          <w:szCs w:val="24"/>
          <w:lang w:eastAsia="zh-CN"/>
        </w:rPr>
      </w:pPr>
      <w:r w:rsidRPr="00D92720">
        <w:rPr>
          <w:rFonts w:ascii="Times New Roman" w:eastAsia="Calibri" w:hAnsi="Times New Roman" w:cs="Calibri"/>
          <w:b/>
          <w:sz w:val="24"/>
          <w:szCs w:val="24"/>
          <w:lang w:eastAsia="zh-CN"/>
        </w:rPr>
        <w:t>344113, г. Ростов-на-Дону, ул. Орбитальная 26/1                            тел./факс 233-31-55</w:t>
      </w:r>
    </w:p>
    <w:p w:rsidR="0047384F" w:rsidRPr="00D92720" w:rsidRDefault="0047384F" w:rsidP="0047384F">
      <w:pPr>
        <w:tabs>
          <w:tab w:val="left" w:pos="3969"/>
        </w:tabs>
        <w:suppressAutoHyphens/>
        <w:spacing w:after="0" w:line="200" w:lineRule="atLeast"/>
        <w:rPr>
          <w:rFonts w:ascii="Times New Roman" w:eastAsia="Calibri" w:hAnsi="Times New Roman" w:cs="Calibri"/>
          <w:b/>
          <w:sz w:val="24"/>
          <w:szCs w:val="24"/>
          <w:lang w:eastAsia="zh-CN"/>
        </w:rPr>
      </w:pPr>
    </w:p>
    <w:p w:rsidR="0047384F" w:rsidRPr="00D92720" w:rsidRDefault="0047384F" w:rsidP="0047384F">
      <w:pPr>
        <w:tabs>
          <w:tab w:val="left" w:pos="3969"/>
        </w:tabs>
        <w:suppressAutoHyphens/>
        <w:spacing w:after="0" w:line="200" w:lineRule="atLeast"/>
        <w:rPr>
          <w:rFonts w:ascii="Times New Roman" w:eastAsia="Calibri" w:hAnsi="Times New Roman" w:cs="Calibri"/>
          <w:sz w:val="32"/>
          <w:szCs w:val="32"/>
          <w:lang w:eastAsia="zh-CN"/>
        </w:rPr>
      </w:pPr>
      <w:r w:rsidRPr="00D9272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D92720">
        <w:rPr>
          <w:rFonts w:ascii="Times New Roman" w:eastAsia="Times New Roman" w:hAnsi="Times New Roman" w:cs="Times New Roman"/>
          <w:sz w:val="32"/>
          <w:szCs w:val="32"/>
          <w:lang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2495" w:type="dxa"/>
        <w:tblLayout w:type="fixed"/>
        <w:tblLook w:val="0000" w:firstRow="0" w:lastRow="0" w:firstColumn="0" w:lastColumn="0" w:noHBand="0" w:noVBand="0"/>
      </w:tblPr>
      <w:tblGrid>
        <w:gridCol w:w="7394"/>
      </w:tblGrid>
      <w:tr w:rsidR="0047384F" w:rsidRPr="00D92720" w:rsidTr="00A45629">
        <w:trPr>
          <w:trHeight w:val="2056"/>
        </w:trPr>
        <w:tc>
          <w:tcPr>
            <w:tcW w:w="7394" w:type="dxa"/>
            <w:shd w:val="clear" w:color="auto" w:fill="auto"/>
          </w:tcPr>
          <w:p w:rsidR="0047384F" w:rsidRPr="00D92720" w:rsidRDefault="0047384F" w:rsidP="00A45629">
            <w:pPr>
              <w:tabs>
                <w:tab w:val="left" w:pos="1455"/>
                <w:tab w:val="left" w:pos="3969"/>
              </w:tabs>
              <w:suppressAutoHyphens/>
              <w:snapToGrid w:val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D92720">
              <w:rPr>
                <w:rFonts w:ascii="Times New Roman" w:eastAsia="Calibri" w:hAnsi="Times New Roman" w:cs="Calibri"/>
                <w:sz w:val="32"/>
                <w:szCs w:val="32"/>
                <w:lang w:eastAsia="zh-CN"/>
              </w:rPr>
              <w:tab/>
            </w:r>
            <w:r w:rsidRPr="00D92720">
              <w:rPr>
                <w:rFonts w:ascii="Times New Roman" w:eastAsia="Calibri" w:hAnsi="Times New Roman" w:cs="Calibri"/>
                <w:b/>
                <w:sz w:val="24"/>
                <w:szCs w:val="24"/>
                <w:lang w:eastAsia="zh-CN"/>
              </w:rPr>
              <w:t>УТВЕРЖДАЮ</w:t>
            </w:r>
          </w:p>
          <w:p w:rsidR="0047384F" w:rsidRPr="00D92720" w:rsidRDefault="0047384F" w:rsidP="00A45629">
            <w:pPr>
              <w:tabs>
                <w:tab w:val="left" w:pos="1455"/>
                <w:tab w:val="left" w:pos="3969"/>
              </w:tabs>
              <w:suppressAutoHyphens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D927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     </w:t>
            </w:r>
            <w:r w:rsidRPr="00D92720">
              <w:rPr>
                <w:rFonts w:ascii="Times New Roman" w:eastAsia="Calibri" w:hAnsi="Times New Roman" w:cs="Calibri"/>
                <w:b/>
                <w:sz w:val="24"/>
                <w:szCs w:val="24"/>
                <w:lang w:eastAsia="zh-CN"/>
              </w:rPr>
              <w:t>______________    Т.С. Балашова</w:t>
            </w:r>
          </w:p>
          <w:p w:rsidR="0047384F" w:rsidRPr="00D92720" w:rsidRDefault="0047384F" w:rsidP="00A45629">
            <w:pPr>
              <w:tabs>
                <w:tab w:val="left" w:pos="1455"/>
                <w:tab w:val="left" w:pos="3969"/>
              </w:tabs>
              <w:suppressAutoHyphens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D927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    </w:t>
            </w:r>
            <w:r w:rsidRPr="00D92720">
              <w:rPr>
                <w:rFonts w:ascii="Times New Roman" w:eastAsia="Calibri" w:hAnsi="Times New Roman" w:cs="Calibri"/>
                <w:b/>
                <w:sz w:val="24"/>
                <w:szCs w:val="24"/>
                <w:lang w:eastAsia="zh-CN"/>
              </w:rPr>
              <w:t>Директор МБОУ «Гимназия № 118»</w:t>
            </w:r>
          </w:p>
          <w:p w:rsidR="0047384F" w:rsidRPr="00D92720" w:rsidRDefault="0047384F" w:rsidP="0047384F">
            <w:pPr>
              <w:tabs>
                <w:tab w:val="left" w:pos="1455"/>
                <w:tab w:val="left" w:pos="3969"/>
              </w:tabs>
              <w:suppressAutoHyphens/>
              <w:jc w:val="right"/>
              <w:rPr>
                <w:rFonts w:ascii="Times New Roman" w:eastAsia="Times New Roman" w:hAnsi="Times New Roman" w:cs="Calibri"/>
                <w:sz w:val="24"/>
                <w:szCs w:val="24"/>
                <w:lang w:eastAsia="zh-CN"/>
              </w:rPr>
            </w:pPr>
            <w:r w:rsidRPr="00D927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    </w:t>
            </w:r>
            <w:r w:rsidRPr="00D92720">
              <w:rPr>
                <w:rFonts w:ascii="Times New Roman" w:eastAsia="Calibri" w:hAnsi="Times New Roman" w:cs="Calibri"/>
                <w:b/>
                <w:sz w:val="24"/>
                <w:szCs w:val="24"/>
                <w:lang w:eastAsia="zh-CN"/>
              </w:rPr>
              <w:t>Приказ № 30</w:t>
            </w:r>
            <w:r>
              <w:rPr>
                <w:rFonts w:ascii="Times New Roman" w:eastAsia="Calibri" w:hAnsi="Times New Roman" w:cs="Calibri"/>
                <w:b/>
                <w:sz w:val="24"/>
                <w:szCs w:val="24"/>
                <w:lang w:eastAsia="zh-CN"/>
              </w:rPr>
              <w:t xml:space="preserve">6 </w:t>
            </w:r>
            <w:r w:rsidRPr="00D92720">
              <w:rPr>
                <w:rFonts w:ascii="Times New Roman" w:eastAsia="Calibri" w:hAnsi="Times New Roman" w:cs="Calibri"/>
                <w:b/>
                <w:sz w:val="24"/>
                <w:szCs w:val="24"/>
                <w:lang w:eastAsia="zh-CN"/>
              </w:rPr>
              <w:t>от 30.08.2023</w:t>
            </w:r>
          </w:p>
        </w:tc>
      </w:tr>
    </w:tbl>
    <w:p w:rsidR="0047384F" w:rsidRPr="00D92720" w:rsidRDefault="0047384F" w:rsidP="0047384F">
      <w:pPr>
        <w:tabs>
          <w:tab w:val="left" w:pos="3969"/>
        </w:tabs>
        <w:suppressAutoHyphens/>
        <w:spacing w:line="360" w:lineRule="auto"/>
        <w:jc w:val="center"/>
        <w:rPr>
          <w:rFonts w:ascii="Times New Roman" w:eastAsia="Calibri" w:hAnsi="Times New Roman" w:cs="Calibri"/>
          <w:b/>
          <w:sz w:val="32"/>
          <w:szCs w:val="32"/>
          <w:lang w:eastAsia="zh-CN"/>
        </w:rPr>
      </w:pPr>
    </w:p>
    <w:p w:rsidR="0047384F" w:rsidRPr="00D92720" w:rsidRDefault="0047384F" w:rsidP="0047384F">
      <w:pPr>
        <w:tabs>
          <w:tab w:val="left" w:pos="3969"/>
        </w:tabs>
        <w:suppressAutoHyphens/>
        <w:spacing w:line="360" w:lineRule="auto"/>
        <w:jc w:val="center"/>
        <w:rPr>
          <w:rFonts w:ascii="Times New Roman" w:eastAsia="Calibri" w:hAnsi="Times New Roman" w:cs="Calibri"/>
          <w:b/>
          <w:sz w:val="32"/>
          <w:szCs w:val="32"/>
          <w:lang w:eastAsia="zh-CN"/>
        </w:rPr>
      </w:pPr>
    </w:p>
    <w:p w:rsidR="0047384F" w:rsidRPr="00D92720" w:rsidRDefault="0047384F" w:rsidP="0047384F">
      <w:pPr>
        <w:tabs>
          <w:tab w:val="left" w:pos="3969"/>
        </w:tabs>
        <w:suppressAutoHyphens/>
        <w:spacing w:line="360" w:lineRule="auto"/>
        <w:jc w:val="center"/>
        <w:rPr>
          <w:rFonts w:ascii="Times New Roman" w:eastAsia="Calibri" w:hAnsi="Times New Roman" w:cs="Calibri"/>
          <w:b/>
          <w:sz w:val="32"/>
          <w:szCs w:val="32"/>
          <w:lang w:eastAsia="zh-CN"/>
        </w:rPr>
      </w:pPr>
    </w:p>
    <w:p w:rsidR="0047384F" w:rsidRPr="00D92720" w:rsidRDefault="0047384F" w:rsidP="0047384F">
      <w:pPr>
        <w:tabs>
          <w:tab w:val="left" w:pos="3969"/>
        </w:tabs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b/>
          <w:color w:val="004586"/>
          <w:sz w:val="40"/>
          <w:szCs w:val="40"/>
          <w:lang w:eastAsia="zh-CN"/>
        </w:rPr>
      </w:pPr>
      <w:r w:rsidRPr="00D92720">
        <w:rPr>
          <w:rFonts w:ascii="Times New Roman" w:eastAsia="Times New Roman" w:hAnsi="Times New Roman" w:cs="Calibri"/>
          <w:b/>
          <w:bCs/>
          <w:color w:val="004586"/>
          <w:sz w:val="40"/>
          <w:szCs w:val="40"/>
          <w:lang w:eastAsia="zh-CN"/>
        </w:rPr>
        <w:t xml:space="preserve">План </w:t>
      </w:r>
      <w:r>
        <w:rPr>
          <w:rFonts w:ascii="Times New Roman" w:eastAsia="Times New Roman" w:hAnsi="Times New Roman" w:cs="Calibri"/>
          <w:b/>
          <w:bCs/>
          <w:color w:val="004586"/>
          <w:sz w:val="40"/>
          <w:szCs w:val="40"/>
          <w:lang w:eastAsia="zh-CN"/>
        </w:rPr>
        <w:t>по формированию функциональной грамотности</w:t>
      </w:r>
    </w:p>
    <w:p w:rsidR="0047384F" w:rsidRPr="00D92720" w:rsidRDefault="0047384F" w:rsidP="0047384F">
      <w:pPr>
        <w:tabs>
          <w:tab w:val="left" w:pos="3969"/>
        </w:tabs>
        <w:suppressAutoHyphens/>
        <w:spacing w:after="0" w:line="200" w:lineRule="atLeast"/>
        <w:jc w:val="center"/>
        <w:rPr>
          <w:rFonts w:ascii="Times New Roman" w:eastAsia="Calibri" w:hAnsi="Times New Roman" w:cs="Calibri"/>
          <w:b/>
          <w:color w:val="004586"/>
          <w:sz w:val="40"/>
          <w:szCs w:val="40"/>
          <w:lang w:eastAsia="zh-CN"/>
        </w:rPr>
      </w:pPr>
      <w:r w:rsidRPr="00D92720">
        <w:rPr>
          <w:rFonts w:ascii="Times New Roman" w:eastAsia="Times New Roman" w:hAnsi="Times New Roman" w:cs="Times New Roman"/>
          <w:b/>
          <w:color w:val="004586"/>
          <w:sz w:val="40"/>
          <w:szCs w:val="40"/>
          <w:lang w:eastAsia="zh-CN"/>
        </w:rPr>
        <w:t xml:space="preserve">  </w:t>
      </w:r>
      <w:r w:rsidRPr="00D92720">
        <w:rPr>
          <w:rFonts w:ascii="Times New Roman" w:eastAsia="Calibri" w:hAnsi="Times New Roman" w:cs="Calibri"/>
          <w:b/>
          <w:color w:val="004586"/>
          <w:sz w:val="40"/>
          <w:szCs w:val="40"/>
          <w:lang w:eastAsia="zh-CN"/>
        </w:rPr>
        <w:t xml:space="preserve">муниципального бюджетного общеобразовательного учреждения города Ростова-на-Дону «Гимназия № 118 </w:t>
      </w:r>
    </w:p>
    <w:p w:rsidR="0047384F" w:rsidRPr="00D92720" w:rsidRDefault="0047384F" w:rsidP="0047384F">
      <w:pPr>
        <w:tabs>
          <w:tab w:val="left" w:pos="3969"/>
        </w:tabs>
        <w:suppressAutoHyphens/>
        <w:spacing w:after="0" w:line="200" w:lineRule="atLeast"/>
        <w:jc w:val="center"/>
        <w:rPr>
          <w:rFonts w:ascii="Times New Roman" w:eastAsia="Times New Roman" w:hAnsi="Times New Roman" w:cs="Calibri"/>
          <w:b/>
          <w:color w:val="004586"/>
          <w:sz w:val="40"/>
          <w:szCs w:val="40"/>
          <w:lang w:eastAsia="zh-CN"/>
        </w:rPr>
      </w:pPr>
      <w:r w:rsidRPr="00D92720">
        <w:rPr>
          <w:rFonts w:ascii="Times New Roman" w:eastAsia="Calibri" w:hAnsi="Times New Roman" w:cs="Calibri"/>
          <w:b/>
          <w:color w:val="004586"/>
          <w:sz w:val="40"/>
          <w:szCs w:val="40"/>
          <w:lang w:eastAsia="zh-CN"/>
        </w:rPr>
        <w:t>имени  Валерия Николаевича Цыганова»</w:t>
      </w:r>
    </w:p>
    <w:p w:rsidR="0047384F" w:rsidRPr="00D92720" w:rsidRDefault="0047384F" w:rsidP="0047384F">
      <w:pPr>
        <w:tabs>
          <w:tab w:val="left" w:pos="3969"/>
        </w:tabs>
        <w:suppressAutoHyphens/>
        <w:spacing w:after="0" w:line="200" w:lineRule="atLeast"/>
        <w:jc w:val="center"/>
        <w:rPr>
          <w:rFonts w:ascii="Times New Roman" w:eastAsia="Calibri" w:hAnsi="Times New Roman" w:cs="Calibri"/>
          <w:b/>
          <w:color w:val="004586"/>
          <w:sz w:val="40"/>
          <w:szCs w:val="40"/>
          <w:lang w:eastAsia="zh-CN"/>
        </w:rPr>
      </w:pPr>
      <w:r w:rsidRPr="00D92720">
        <w:rPr>
          <w:rFonts w:ascii="Times New Roman" w:eastAsia="Times New Roman" w:hAnsi="Times New Roman" w:cs="Calibri"/>
          <w:b/>
          <w:color w:val="004586"/>
          <w:sz w:val="40"/>
          <w:szCs w:val="40"/>
          <w:lang w:eastAsia="zh-CN"/>
        </w:rPr>
        <w:t>на 2023-2024 учебный год</w:t>
      </w:r>
    </w:p>
    <w:p w:rsidR="0047384F" w:rsidRPr="00D92720" w:rsidRDefault="0047384F" w:rsidP="0047384F">
      <w:pPr>
        <w:tabs>
          <w:tab w:val="left" w:pos="3969"/>
        </w:tabs>
        <w:suppressAutoHyphens/>
        <w:spacing w:after="0" w:line="200" w:lineRule="atLeast"/>
        <w:jc w:val="center"/>
        <w:rPr>
          <w:rFonts w:ascii="Times New Roman" w:eastAsia="Calibri" w:hAnsi="Times New Roman" w:cs="Calibri"/>
          <w:b/>
          <w:color w:val="004586"/>
          <w:sz w:val="40"/>
          <w:szCs w:val="40"/>
          <w:lang w:eastAsia="zh-CN"/>
        </w:rPr>
      </w:pPr>
    </w:p>
    <w:p w:rsidR="0047384F" w:rsidRPr="00D92720" w:rsidRDefault="0047384F" w:rsidP="0047384F">
      <w:pPr>
        <w:tabs>
          <w:tab w:val="left" w:pos="3969"/>
        </w:tabs>
        <w:suppressAutoHyphens/>
        <w:spacing w:line="360" w:lineRule="auto"/>
        <w:jc w:val="center"/>
        <w:rPr>
          <w:rFonts w:ascii="Times New Roman" w:eastAsia="Calibri" w:hAnsi="Times New Roman" w:cs="Calibri"/>
          <w:b/>
          <w:color w:val="004586"/>
          <w:sz w:val="32"/>
          <w:szCs w:val="32"/>
          <w:lang w:eastAsia="zh-CN"/>
        </w:rPr>
      </w:pPr>
    </w:p>
    <w:p w:rsidR="0047384F" w:rsidRPr="00D92720" w:rsidRDefault="0047384F" w:rsidP="0047384F">
      <w:pPr>
        <w:tabs>
          <w:tab w:val="left" w:pos="3969"/>
        </w:tabs>
        <w:suppressAutoHyphens/>
        <w:spacing w:line="360" w:lineRule="auto"/>
        <w:jc w:val="center"/>
        <w:rPr>
          <w:rFonts w:ascii="Times New Roman" w:eastAsia="Calibri" w:hAnsi="Times New Roman" w:cs="Calibri"/>
          <w:color w:val="004586"/>
          <w:sz w:val="32"/>
          <w:szCs w:val="32"/>
          <w:lang w:eastAsia="zh-CN"/>
        </w:rPr>
      </w:pPr>
    </w:p>
    <w:p w:rsidR="0047384F" w:rsidRPr="00D92720" w:rsidRDefault="0047384F" w:rsidP="0047384F">
      <w:pPr>
        <w:tabs>
          <w:tab w:val="left" w:pos="1455"/>
        </w:tabs>
        <w:suppressAutoHyphens/>
        <w:snapToGrid w:val="0"/>
        <w:spacing w:after="0" w:line="240" w:lineRule="auto"/>
        <w:rPr>
          <w:rFonts w:ascii="Times New Roman" w:eastAsia="Calibri" w:hAnsi="Times New Roman" w:cs="Calibri"/>
          <w:b/>
          <w:sz w:val="32"/>
          <w:szCs w:val="32"/>
          <w:lang w:eastAsia="zh-CN"/>
        </w:rPr>
      </w:pPr>
    </w:p>
    <w:p w:rsidR="0047384F" w:rsidRPr="00D92720" w:rsidRDefault="0047384F" w:rsidP="0047384F">
      <w:pPr>
        <w:tabs>
          <w:tab w:val="left" w:pos="1455"/>
        </w:tabs>
        <w:suppressAutoHyphens/>
        <w:snapToGrid w:val="0"/>
        <w:spacing w:after="0" w:line="240" w:lineRule="auto"/>
        <w:rPr>
          <w:rFonts w:ascii="Times New Roman" w:eastAsia="Calibri" w:hAnsi="Times New Roman" w:cs="Calibri"/>
          <w:b/>
          <w:sz w:val="24"/>
          <w:szCs w:val="24"/>
          <w:lang w:eastAsia="zh-CN"/>
        </w:rPr>
      </w:pPr>
    </w:p>
    <w:p w:rsidR="0047384F" w:rsidRPr="00D92720" w:rsidRDefault="0047384F" w:rsidP="0047384F">
      <w:pPr>
        <w:tabs>
          <w:tab w:val="left" w:pos="1455"/>
        </w:tabs>
        <w:suppressAutoHyphens/>
        <w:snapToGrid w:val="0"/>
        <w:spacing w:after="0" w:line="240" w:lineRule="auto"/>
        <w:rPr>
          <w:rFonts w:ascii="Times New Roman" w:eastAsia="Calibri" w:hAnsi="Times New Roman" w:cs="Calibri"/>
          <w:b/>
          <w:sz w:val="24"/>
          <w:szCs w:val="24"/>
          <w:lang w:eastAsia="zh-CN"/>
        </w:rPr>
      </w:pPr>
      <w:r w:rsidRPr="00D92720">
        <w:rPr>
          <w:rFonts w:ascii="Times New Roman" w:eastAsia="Calibri" w:hAnsi="Times New Roman" w:cs="Calibri"/>
          <w:b/>
          <w:sz w:val="24"/>
          <w:szCs w:val="24"/>
          <w:lang w:eastAsia="zh-CN"/>
        </w:rPr>
        <w:t>обсужден и рекомендован</w:t>
      </w:r>
    </w:p>
    <w:p w:rsidR="0047384F" w:rsidRPr="00D92720" w:rsidRDefault="0047384F" w:rsidP="0047384F">
      <w:pPr>
        <w:tabs>
          <w:tab w:val="left" w:pos="1455"/>
        </w:tabs>
        <w:suppressAutoHyphens/>
        <w:snapToGrid w:val="0"/>
        <w:spacing w:after="0" w:line="240" w:lineRule="auto"/>
        <w:rPr>
          <w:rFonts w:ascii="Times New Roman" w:eastAsia="Calibri" w:hAnsi="Times New Roman" w:cs="Calibri"/>
          <w:b/>
          <w:sz w:val="24"/>
          <w:szCs w:val="24"/>
          <w:lang w:eastAsia="zh-CN"/>
        </w:rPr>
      </w:pPr>
      <w:r w:rsidRPr="00D92720">
        <w:rPr>
          <w:rFonts w:ascii="Times New Roman" w:eastAsia="Calibri" w:hAnsi="Times New Roman" w:cs="Calibri"/>
          <w:b/>
          <w:sz w:val="24"/>
          <w:szCs w:val="24"/>
          <w:lang w:eastAsia="zh-CN"/>
        </w:rPr>
        <w:t>к утверждению</w:t>
      </w:r>
    </w:p>
    <w:p w:rsidR="0047384F" w:rsidRPr="00D92720" w:rsidRDefault="0047384F" w:rsidP="0047384F">
      <w:pPr>
        <w:tabs>
          <w:tab w:val="left" w:pos="1455"/>
        </w:tabs>
        <w:suppressAutoHyphens/>
        <w:snapToGrid w:val="0"/>
        <w:spacing w:after="0" w:line="240" w:lineRule="auto"/>
        <w:rPr>
          <w:rFonts w:ascii="Times New Roman" w:eastAsia="Calibri" w:hAnsi="Times New Roman" w:cs="Calibri"/>
          <w:b/>
          <w:sz w:val="24"/>
          <w:szCs w:val="24"/>
          <w:lang w:eastAsia="zh-CN"/>
        </w:rPr>
      </w:pPr>
      <w:r w:rsidRPr="00D92720">
        <w:rPr>
          <w:rFonts w:ascii="Times New Roman" w:eastAsia="Calibri" w:hAnsi="Times New Roman" w:cs="Calibri"/>
          <w:b/>
          <w:sz w:val="24"/>
          <w:szCs w:val="24"/>
          <w:lang w:eastAsia="zh-CN"/>
        </w:rPr>
        <w:t xml:space="preserve">Педагогическим советом </w:t>
      </w:r>
    </w:p>
    <w:p w:rsidR="0047384F" w:rsidRDefault="0047384F" w:rsidP="0047384F">
      <w:pPr>
        <w:tabs>
          <w:tab w:val="left" w:pos="1455"/>
        </w:tabs>
        <w:suppressAutoHyphens/>
        <w:snapToGrid w:val="0"/>
        <w:spacing w:after="0" w:line="240" w:lineRule="auto"/>
        <w:rPr>
          <w:rFonts w:ascii="Times New Roman" w:eastAsia="Calibri" w:hAnsi="Times New Roman" w:cs="Calibri"/>
          <w:b/>
          <w:sz w:val="24"/>
          <w:szCs w:val="24"/>
          <w:lang w:eastAsia="zh-CN"/>
        </w:rPr>
      </w:pPr>
      <w:r w:rsidRPr="00D92720">
        <w:rPr>
          <w:rFonts w:ascii="Times New Roman" w:eastAsia="Calibri" w:hAnsi="Times New Roman" w:cs="Calibri"/>
          <w:b/>
          <w:sz w:val="24"/>
          <w:szCs w:val="24"/>
          <w:lang w:eastAsia="zh-CN"/>
        </w:rPr>
        <w:t>протокол № 1 от 28 августа 2023 г</w:t>
      </w:r>
    </w:p>
    <w:p w:rsidR="0047384F" w:rsidRPr="00D92720" w:rsidRDefault="0047384F" w:rsidP="0047384F">
      <w:pPr>
        <w:tabs>
          <w:tab w:val="left" w:pos="1455"/>
        </w:tabs>
        <w:suppressAutoHyphens/>
        <w:snapToGrid w:val="0"/>
        <w:spacing w:after="0" w:line="240" w:lineRule="auto"/>
        <w:rPr>
          <w:rFonts w:ascii="Times New Roman" w:eastAsia="Calibri" w:hAnsi="Times New Roman" w:cs="Calibri"/>
          <w:b/>
          <w:sz w:val="40"/>
          <w:szCs w:val="40"/>
          <w:lang w:eastAsia="zh-CN"/>
        </w:rPr>
      </w:pPr>
    </w:p>
    <w:p w:rsidR="0047384F" w:rsidRPr="00AF5FC0" w:rsidRDefault="0047384F" w:rsidP="004738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5FC0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Цель:</w:t>
      </w:r>
      <w:r w:rsidRPr="00AF5FC0">
        <w:rPr>
          <w:rFonts w:ascii="Times New Roman" w:eastAsia="Times New Roman" w:hAnsi="Times New Roman" w:cs="Times New Roman"/>
          <w:sz w:val="24"/>
          <w:szCs w:val="24"/>
        </w:rPr>
        <w:t xml:space="preserve"> создать условия для формирования функциональной грамотности (читательской, </w:t>
      </w:r>
      <w:r>
        <w:rPr>
          <w:rFonts w:ascii="Times New Roman" w:eastAsia="Times New Roman" w:hAnsi="Times New Roman" w:cs="Times New Roman"/>
          <w:sz w:val="24"/>
          <w:szCs w:val="24"/>
        </w:rPr>
        <w:t>математической, естественно</w:t>
      </w:r>
      <w:r w:rsidRPr="00AF5FC0">
        <w:rPr>
          <w:rFonts w:ascii="Times New Roman" w:eastAsia="Times New Roman" w:hAnsi="Times New Roman" w:cs="Times New Roman"/>
          <w:sz w:val="24"/>
          <w:szCs w:val="24"/>
        </w:rPr>
        <w:t>научной</w:t>
      </w:r>
      <w:r>
        <w:rPr>
          <w:rFonts w:ascii="Times New Roman" w:eastAsia="Times New Roman" w:hAnsi="Times New Roman" w:cs="Times New Roman"/>
          <w:sz w:val="24"/>
          <w:szCs w:val="24"/>
        </w:rPr>
        <w:t>, финансовой</w:t>
      </w:r>
      <w:r w:rsidRPr="00AF5FC0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, критического и креативного мышления, глобальных компетенций</w:t>
      </w:r>
      <w:r w:rsidRPr="00AF5FC0">
        <w:rPr>
          <w:rFonts w:ascii="Times New Roman" w:eastAsia="Times New Roman" w:hAnsi="Times New Roman" w:cs="Times New Roman"/>
          <w:sz w:val="24"/>
          <w:szCs w:val="24"/>
        </w:rPr>
        <w:t xml:space="preserve"> среди обучающихся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МБОУ «Гимназия № 118»» </w:t>
      </w:r>
      <w:r w:rsidRPr="00AF5FC0">
        <w:rPr>
          <w:rFonts w:ascii="Times New Roman" w:eastAsia="Times New Roman" w:hAnsi="Times New Roman" w:cs="Times New Roman"/>
          <w:sz w:val="24"/>
          <w:szCs w:val="24"/>
        </w:rPr>
        <w:t xml:space="preserve"> посредством актуализации межпредметных связей в образовательном процессе.</w:t>
      </w:r>
    </w:p>
    <w:p w:rsidR="0047384F" w:rsidRPr="00AF5FC0" w:rsidRDefault="0047384F" w:rsidP="0047384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5FC0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Задачи:</w:t>
      </w:r>
      <w:r w:rsidRPr="00AF5FC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7384F" w:rsidRPr="00AF5FC0" w:rsidRDefault="0047384F" w:rsidP="004738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5FC0">
        <w:rPr>
          <w:rFonts w:ascii="Times New Roman" w:eastAsia="Times New Roman" w:hAnsi="Times New Roman" w:cs="Times New Roman"/>
          <w:sz w:val="24"/>
          <w:szCs w:val="24"/>
        </w:rPr>
        <w:t>Рассмотреть теоретические аспекты процесса формирования функциональной грамотности.</w:t>
      </w:r>
    </w:p>
    <w:p w:rsidR="0047384F" w:rsidRPr="00AF5FC0" w:rsidRDefault="0047384F" w:rsidP="004738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5FC0">
        <w:rPr>
          <w:rFonts w:ascii="Times New Roman" w:eastAsia="Times New Roman" w:hAnsi="Times New Roman" w:cs="Times New Roman"/>
          <w:sz w:val="24"/>
          <w:szCs w:val="24"/>
        </w:rPr>
        <w:t>Выявить возможности активизации межпредметных связей как условие формирования функциональной грамотности обучающихся.</w:t>
      </w:r>
    </w:p>
    <w:p w:rsidR="0047384F" w:rsidRPr="00AF5FC0" w:rsidRDefault="0047384F" w:rsidP="004738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5FC0">
        <w:rPr>
          <w:rFonts w:ascii="Times New Roman" w:eastAsia="Times New Roman" w:hAnsi="Times New Roman" w:cs="Times New Roman"/>
          <w:sz w:val="24"/>
          <w:szCs w:val="24"/>
        </w:rPr>
        <w:t>Выявить узкие места, затруднения и проблемы, имеющие место в реализации ФГОС, для принятия своевременных мер по обеспечению успешного выполнения задачи повышения качества образования.</w:t>
      </w:r>
    </w:p>
    <w:p w:rsidR="0047384F" w:rsidRPr="00AF5FC0" w:rsidRDefault="0047384F" w:rsidP="004738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5FC0">
        <w:rPr>
          <w:rFonts w:ascii="Times New Roman" w:eastAsia="Times New Roman" w:hAnsi="Times New Roman" w:cs="Times New Roman"/>
          <w:sz w:val="24"/>
          <w:szCs w:val="24"/>
        </w:rPr>
        <w:t>Повысить квалификацию педагогических кадров через ознакомление учителей с разрабатываемыми в федеральном проекте «Мониторинг формирования и оценки функциональной грамотности» подходами к формированию и оценке функциональной грамотности и банком открытых заданий для обучающихся.</w:t>
      </w:r>
    </w:p>
    <w:p w:rsidR="0047384F" w:rsidRPr="00AF5FC0" w:rsidRDefault="0047384F" w:rsidP="004738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5FC0">
        <w:rPr>
          <w:rFonts w:ascii="Times New Roman" w:eastAsia="Times New Roman" w:hAnsi="Times New Roman" w:cs="Times New Roman"/>
          <w:sz w:val="24"/>
          <w:szCs w:val="24"/>
        </w:rPr>
        <w:t>Разработать различные механизмы для реализации системы мер по формированию функциональной грамотности обучающихся.</w:t>
      </w:r>
    </w:p>
    <w:p w:rsidR="0047384F" w:rsidRPr="00AF5FC0" w:rsidRDefault="0047384F" w:rsidP="004738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5FC0">
        <w:rPr>
          <w:rFonts w:ascii="Times New Roman" w:eastAsia="Times New Roman" w:hAnsi="Times New Roman" w:cs="Times New Roman"/>
          <w:sz w:val="24"/>
          <w:szCs w:val="24"/>
        </w:rPr>
        <w:t>Провести диагностику сформированности функциональной грамотности обучающихся.</w:t>
      </w:r>
    </w:p>
    <w:p w:rsidR="0047384F" w:rsidRPr="00AF5FC0" w:rsidRDefault="0047384F" w:rsidP="004738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5FC0">
        <w:rPr>
          <w:rFonts w:ascii="Times New Roman" w:eastAsia="Times New Roman" w:hAnsi="Times New Roman" w:cs="Times New Roman"/>
          <w:sz w:val="24"/>
          <w:szCs w:val="24"/>
        </w:rPr>
        <w:t>Совершенствовать содержание учебно-методического комплекса и формы преподавания для развития функциональной грамотности обучающихся.</w:t>
      </w:r>
    </w:p>
    <w:p w:rsidR="0047384F" w:rsidRPr="00AF5FC0" w:rsidRDefault="0047384F" w:rsidP="004738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5FC0">
        <w:rPr>
          <w:rFonts w:ascii="Times New Roman" w:eastAsia="Times New Roman" w:hAnsi="Times New Roman" w:cs="Times New Roman"/>
          <w:sz w:val="24"/>
          <w:szCs w:val="24"/>
        </w:rPr>
        <w:t>Пополнить и актуализировать банк заданий и межпредметных технологий для формирования функциональной грамотности обучающихся.</w:t>
      </w:r>
    </w:p>
    <w:p w:rsidR="0047384F" w:rsidRPr="00AF5FC0" w:rsidRDefault="0047384F" w:rsidP="004738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5FC0">
        <w:rPr>
          <w:rFonts w:ascii="Times New Roman" w:eastAsia="Times New Roman" w:hAnsi="Times New Roman" w:cs="Times New Roman"/>
          <w:sz w:val="24"/>
          <w:szCs w:val="24"/>
        </w:rPr>
        <w:t>Улучшить качество внеурочной и внеклассной работы.</w:t>
      </w:r>
    </w:p>
    <w:p w:rsidR="0047384F" w:rsidRPr="00AF5FC0" w:rsidRDefault="0047384F" w:rsidP="0047384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5FC0">
        <w:rPr>
          <w:rFonts w:ascii="Times New Roman" w:eastAsia="Times New Roman" w:hAnsi="Times New Roman" w:cs="Times New Roman"/>
          <w:b/>
          <w:bCs/>
          <w:sz w:val="24"/>
          <w:szCs w:val="24"/>
        </w:rPr>
        <w:t>Ожидаемые результаты:</w:t>
      </w:r>
    </w:p>
    <w:p w:rsidR="0047384F" w:rsidRPr="00AF5FC0" w:rsidRDefault="0047384F" w:rsidP="0047384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5FC0">
        <w:rPr>
          <w:rFonts w:ascii="Times New Roman" w:eastAsia="Times New Roman" w:hAnsi="Times New Roman" w:cs="Times New Roman"/>
          <w:sz w:val="24"/>
          <w:szCs w:val="24"/>
        </w:rPr>
        <w:t>Разработка модели формирования функциональной грамотности педагогами школы.</w:t>
      </w:r>
    </w:p>
    <w:p w:rsidR="0047384F" w:rsidRPr="00AF5FC0" w:rsidRDefault="0047384F" w:rsidP="0047384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5FC0">
        <w:rPr>
          <w:rFonts w:ascii="Times New Roman" w:eastAsia="Times New Roman" w:hAnsi="Times New Roman" w:cs="Times New Roman"/>
          <w:sz w:val="24"/>
          <w:szCs w:val="24"/>
        </w:rPr>
        <w:t>Создание условий для формирования функциональной грамотности обучающихся.</w:t>
      </w:r>
    </w:p>
    <w:p w:rsidR="0047384F" w:rsidRPr="00AF5FC0" w:rsidRDefault="0047384F" w:rsidP="0047384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5FC0">
        <w:rPr>
          <w:rFonts w:ascii="Times New Roman" w:eastAsia="Times New Roman" w:hAnsi="Times New Roman" w:cs="Times New Roman"/>
          <w:sz w:val="24"/>
          <w:szCs w:val="24"/>
        </w:rPr>
        <w:t>Пополненный и актуализированный банк заданий и межпредметных технологий для формирования функциональной грамотности обучающихся.</w:t>
      </w:r>
    </w:p>
    <w:p w:rsidR="0047384F" w:rsidRPr="00AF5FC0" w:rsidRDefault="0047384F" w:rsidP="0047384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5FC0">
        <w:rPr>
          <w:rFonts w:ascii="Times New Roman" w:eastAsia="Times New Roman" w:hAnsi="Times New Roman" w:cs="Times New Roman"/>
          <w:sz w:val="24"/>
          <w:szCs w:val="24"/>
        </w:rPr>
        <w:t>Повышение уровня профессиональной компетентности педагогов по вопросу формирования функциональной грамотности обучающихся.</w:t>
      </w:r>
    </w:p>
    <w:p w:rsidR="0047384F" w:rsidRPr="00AF5FC0" w:rsidRDefault="0047384F" w:rsidP="0047384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5FC0">
        <w:rPr>
          <w:rFonts w:ascii="Times New Roman" w:eastAsia="Times New Roman" w:hAnsi="Times New Roman" w:cs="Times New Roman"/>
          <w:sz w:val="24"/>
          <w:szCs w:val="24"/>
        </w:rPr>
        <w:t>Повышение качества образования.</w:t>
      </w:r>
    </w:p>
    <w:tbl>
      <w:tblPr>
        <w:tblW w:w="5401" w:type="pct"/>
        <w:tblCellSpacing w:w="15" w:type="dxa"/>
        <w:tblInd w:w="-2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"/>
        <w:gridCol w:w="2867"/>
        <w:gridCol w:w="1355"/>
        <w:gridCol w:w="3091"/>
        <w:gridCol w:w="2473"/>
      </w:tblGrid>
      <w:tr w:rsidR="0047384F" w:rsidRPr="00AF5FC0" w:rsidTr="00A45629">
        <w:trPr>
          <w:tblCellSpacing w:w="15" w:type="dxa"/>
        </w:trPr>
        <w:tc>
          <w:tcPr>
            <w:tcW w:w="19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386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мероприятия проекта</w:t>
            </w:r>
          </w:p>
        </w:tc>
        <w:tc>
          <w:tcPr>
            <w:tcW w:w="64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Срок реализации проекта</w:t>
            </w:r>
          </w:p>
        </w:tc>
        <w:tc>
          <w:tcPr>
            <w:tcW w:w="152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Результат реализации мероприятия</w:t>
            </w:r>
          </w:p>
        </w:tc>
        <w:tc>
          <w:tcPr>
            <w:tcW w:w="1155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Исполнители мероприятия</w:t>
            </w:r>
          </w:p>
        </w:tc>
      </w:tr>
      <w:tr w:rsidR="0047384F" w:rsidRPr="00AF5FC0" w:rsidTr="00A45629">
        <w:trPr>
          <w:tblCellSpacing w:w="15" w:type="dxa"/>
        </w:trPr>
        <w:tc>
          <w:tcPr>
            <w:tcW w:w="4971" w:type="pct"/>
            <w:gridSpan w:val="5"/>
            <w:hideMark/>
          </w:tcPr>
          <w:p w:rsidR="0047384F" w:rsidRPr="00AF5FC0" w:rsidRDefault="0047384F" w:rsidP="00A45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ЭТАП 1. Подготовительный</w:t>
            </w:r>
          </w:p>
        </w:tc>
      </w:tr>
      <w:tr w:rsidR="0047384F" w:rsidRPr="00AF5FC0" w:rsidTr="00A45629">
        <w:trPr>
          <w:tblCellSpacing w:w="15" w:type="dxa"/>
        </w:trPr>
        <w:tc>
          <w:tcPr>
            <w:tcW w:w="19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6" w:type="pct"/>
            <w:hideMark/>
          </w:tcPr>
          <w:p w:rsidR="0047384F" w:rsidRPr="00AF5FC0" w:rsidRDefault="0047384F" w:rsidP="00A456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Внесение изменений в разделы ООП с учетом подходов и требований новых ФГОС ООО и НОО по формированию функциональной грамотности</w:t>
            </w:r>
          </w:p>
        </w:tc>
        <w:tc>
          <w:tcPr>
            <w:tcW w:w="64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527" w:type="pct"/>
            <w:hideMark/>
          </w:tcPr>
          <w:p w:rsidR="0047384F" w:rsidRPr="00AF5FC0" w:rsidRDefault="0047384F" w:rsidP="00A456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Внесены изменения в целевой и содержательный разделы ООП уровней образования. Внесены дополнения в раздел «Планируемые результаты», рабочие программы по предметам и курсам </w:t>
            </w: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внеурочной деятельности с учетом подходов и требований ФГОС-2021 по формированию функциональной грамотности</w:t>
            </w:r>
          </w:p>
        </w:tc>
        <w:tc>
          <w:tcPr>
            <w:tcW w:w="1155" w:type="pct"/>
            <w:hideMark/>
          </w:tcPr>
          <w:p w:rsidR="0047384F" w:rsidRPr="00AF5FC0" w:rsidRDefault="0047384F" w:rsidP="00A456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Заместитель директора по УВР, руководители рабочих групп педагогов</w:t>
            </w:r>
          </w:p>
        </w:tc>
      </w:tr>
      <w:tr w:rsidR="0047384F" w:rsidRPr="00AF5FC0" w:rsidTr="00A45629">
        <w:trPr>
          <w:tblCellSpacing w:w="15" w:type="dxa"/>
        </w:trPr>
        <w:tc>
          <w:tcPr>
            <w:tcW w:w="19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386" w:type="pct"/>
            <w:hideMark/>
          </w:tcPr>
          <w:p w:rsidR="0047384F" w:rsidRPr="00AF5FC0" w:rsidRDefault="0047384F" w:rsidP="00A456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Корректировка внутри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гимназической</w:t>
            </w: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системной модели формирования функциональной грамотности обучающихся</w:t>
            </w:r>
          </w:p>
        </w:tc>
        <w:tc>
          <w:tcPr>
            <w:tcW w:w="64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527" w:type="pct"/>
            <w:hideMark/>
          </w:tcPr>
          <w:p w:rsidR="0047384F" w:rsidRPr="00AF5FC0" w:rsidRDefault="0047384F" w:rsidP="00A456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Внутригимназическая</w:t>
            </w: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системная модель формирования функциональной грамотности обучающихся</w:t>
            </w:r>
          </w:p>
        </w:tc>
        <w:tc>
          <w:tcPr>
            <w:tcW w:w="1155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Директор, заместитель директора по УВР</w:t>
            </w:r>
          </w:p>
        </w:tc>
      </w:tr>
      <w:tr w:rsidR="0047384F" w:rsidRPr="00AF5FC0" w:rsidTr="00A45629">
        <w:trPr>
          <w:tblCellSpacing w:w="15" w:type="dxa"/>
        </w:trPr>
        <w:tc>
          <w:tcPr>
            <w:tcW w:w="19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6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Корректировка локальных актов, обеспечивающих реализацию плана по формированию функциональной грамотности обучающихся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гимназии</w:t>
            </w:r>
          </w:p>
        </w:tc>
        <w:tc>
          <w:tcPr>
            <w:tcW w:w="64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Август–сентябрь</w:t>
            </w:r>
          </w:p>
        </w:tc>
        <w:tc>
          <w:tcPr>
            <w:tcW w:w="152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утвержденных локальных актов</w:t>
            </w:r>
          </w:p>
        </w:tc>
        <w:tc>
          <w:tcPr>
            <w:tcW w:w="1155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</w:tr>
      <w:tr w:rsidR="0047384F" w:rsidRPr="00AF5FC0" w:rsidTr="00A45629">
        <w:trPr>
          <w:tblCellSpacing w:w="15" w:type="dxa"/>
        </w:trPr>
        <w:tc>
          <w:tcPr>
            <w:tcW w:w="19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6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Включение в план внеурочной деятельности учебных курсов, направленных на формирование функциональной грамотности</w:t>
            </w:r>
          </w:p>
        </w:tc>
        <w:tc>
          <w:tcPr>
            <w:tcW w:w="64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52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Учебные курсы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формированию функциональной грамотности</w:t>
            </w: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планах внеурочной деятельности ООП НОО и ООО</w:t>
            </w:r>
          </w:p>
        </w:tc>
        <w:tc>
          <w:tcPr>
            <w:tcW w:w="1155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</w:tr>
      <w:tr w:rsidR="0047384F" w:rsidRPr="00AF5FC0" w:rsidTr="00A45629">
        <w:trPr>
          <w:tblCellSpacing w:w="15" w:type="dxa"/>
        </w:trPr>
        <w:tc>
          <w:tcPr>
            <w:tcW w:w="19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6" w:type="pct"/>
            <w:hideMark/>
          </w:tcPr>
          <w:p w:rsidR="0047384F" w:rsidRPr="00AF5FC0" w:rsidRDefault="0047384F" w:rsidP="00A456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Приобретение учебных пособий для обучающихся по формированию функциональной грамотности</w:t>
            </w:r>
          </w:p>
        </w:tc>
        <w:tc>
          <w:tcPr>
            <w:tcW w:w="64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527" w:type="pct"/>
            <w:hideMark/>
          </w:tcPr>
          <w:p w:rsidR="0047384F" w:rsidRPr="00AF5FC0" w:rsidRDefault="0047384F" w:rsidP="00A456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Пополнение библиотеки, использование обучающимися образовательной организации пособий по формированию функциональной грамотности</w:t>
            </w:r>
          </w:p>
        </w:tc>
        <w:tc>
          <w:tcPr>
            <w:tcW w:w="1155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Директор, заместитель директора по УВР</w:t>
            </w:r>
          </w:p>
        </w:tc>
      </w:tr>
      <w:tr w:rsidR="0047384F" w:rsidRPr="00AF5FC0" w:rsidTr="00A45629">
        <w:trPr>
          <w:tblCellSpacing w:w="15" w:type="dxa"/>
        </w:trPr>
        <w:tc>
          <w:tcPr>
            <w:tcW w:w="19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86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памятки для участников образовательных отношений «Функциональная грамотность и ее компоненты»</w:t>
            </w:r>
          </w:p>
        </w:tc>
        <w:tc>
          <w:tcPr>
            <w:tcW w:w="64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Август–сентябрь</w:t>
            </w:r>
          </w:p>
        </w:tc>
        <w:tc>
          <w:tcPr>
            <w:tcW w:w="152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 участников образовательных отношений</w:t>
            </w:r>
          </w:p>
        </w:tc>
        <w:tc>
          <w:tcPr>
            <w:tcW w:w="1155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Директор, заместитель директора по УВР</w:t>
            </w:r>
          </w:p>
        </w:tc>
      </w:tr>
      <w:tr w:rsidR="0047384F" w:rsidRPr="00AF5FC0" w:rsidTr="00A45629">
        <w:trPr>
          <w:tblCellSpacing w:w="15" w:type="dxa"/>
        </w:trPr>
        <w:tc>
          <w:tcPr>
            <w:tcW w:w="19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86" w:type="pct"/>
            <w:hideMark/>
          </w:tcPr>
          <w:p w:rsidR="0047384F" w:rsidRPr="00AF5FC0" w:rsidRDefault="0047384F" w:rsidP="00A456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Родительские собрания «Функциональная грамотность как образовательный результат»</w:t>
            </w:r>
          </w:p>
        </w:tc>
        <w:tc>
          <w:tcPr>
            <w:tcW w:w="647" w:type="pct"/>
            <w:hideMark/>
          </w:tcPr>
          <w:p w:rsidR="0047384F" w:rsidRPr="00AF5FC0" w:rsidRDefault="0047384F" w:rsidP="00A456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Октябрь–декабрь</w:t>
            </w:r>
          </w:p>
        </w:tc>
        <w:tc>
          <w:tcPr>
            <w:tcW w:w="152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 родителей</w:t>
            </w:r>
          </w:p>
        </w:tc>
        <w:tc>
          <w:tcPr>
            <w:tcW w:w="1155" w:type="pct"/>
            <w:hideMark/>
          </w:tcPr>
          <w:p w:rsidR="0047384F" w:rsidRPr="00AF5FC0" w:rsidRDefault="0047384F" w:rsidP="00A456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Директор, председатель совета родителей, классные руководители</w:t>
            </w:r>
          </w:p>
        </w:tc>
      </w:tr>
      <w:tr w:rsidR="0047384F" w:rsidRPr="00AF5FC0" w:rsidTr="00A45629">
        <w:trPr>
          <w:tblCellSpacing w:w="15" w:type="dxa"/>
        </w:trPr>
        <w:tc>
          <w:tcPr>
            <w:tcW w:w="19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86" w:type="pct"/>
            <w:hideMark/>
          </w:tcPr>
          <w:p w:rsidR="0047384F" w:rsidRPr="00AF5FC0" w:rsidRDefault="0047384F" w:rsidP="00A456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Актуализация информационно-справочного раздела «Функциональная </w:t>
            </w: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грамотность» на сайте школы</w:t>
            </w:r>
          </w:p>
        </w:tc>
        <w:tc>
          <w:tcPr>
            <w:tcW w:w="647" w:type="pct"/>
            <w:hideMark/>
          </w:tcPr>
          <w:p w:rsidR="0047384F" w:rsidRPr="00AF5FC0" w:rsidRDefault="0047384F" w:rsidP="00A456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Август</w:t>
            </w:r>
          </w:p>
        </w:tc>
        <w:tc>
          <w:tcPr>
            <w:tcW w:w="152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 всех участников образовательных отношений</w:t>
            </w:r>
          </w:p>
        </w:tc>
        <w:tc>
          <w:tcPr>
            <w:tcW w:w="1155" w:type="pct"/>
            <w:hideMark/>
          </w:tcPr>
          <w:p w:rsidR="0047384F" w:rsidRPr="00AF5FC0" w:rsidRDefault="0047384F" w:rsidP="00A456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Директор, технический специалист, классные руководители</w:t>
            </w:r>
          </w:p>
        </w:tc>
      </w:tr>
      <w:tr w:rsidR="0047384F" w:rsidRPr="00AF5FC0" w:rsidTr="00A45629">
        <w:trPr>
          <w:tblCellSpacing w:w="15" w:type="dxa"/>
        </w:trPr>
        <w:tc>
          <w:tcPr>
            <w:tcW w:w="19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386" w:type="pct"/>
            <w:hideMark/>
          </w:tcPr>
          <w:p w:rsidR="0047384F" w:rsidRPr="00AF5FC0" w:rsidRDefault="0047384F" w:rsidP="00A456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Пополнение и актуализация банка оценочных материалов на основе банка заданий, в том числе разработанных ФГБНУ «Институт стратегии развития образования Российской академии образования»</w:t>
            </w:r>
          </w:p>
        </w:tc>
        <w:tc>
          <w:tcPr>
            <w:tcW w:w="64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52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Актуализированный и пополненный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гимназический</w:t>
            </w: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банк оценочных материалов </w:t>
            </w:r>
          </w:p>
        </w:tc>
        <w:tc>
          <w:tcPr>
            <w:tcW w:w="1155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Замдиректора по УВР, руководители МО</w:t>
            </w:r>
          </w:p>
        </w:tc>
      </w:tr>
      <w:tr w:rsidR="0047384F" w:rsidRPr="00AF5FC0" w:rsidTr="00A45629">
        <w:trPr>
          <w:tblCellSpacing w:w="15" w:type="dxa"/>
        </w:trPr>
        <w:tc>
          <w:tcPr>
            <w:tcW w:w="19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6" w:type="pct"/>
            <w:hideMark/>
          </w:tcPr>
          <w:p w:rsidR="0047384F" w:rsidRPr="00AF5FC0" w:rsidRDefault="0047384F" w:rsidP="00A456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инструктивных совещаний по вопросам формирования и оценки функциональной грамотности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гимназистов</w:t>
            </w:r>
          </w:p>
        </w:tc>
        <w:tc>
          <w:tcPr>
            <w:tcW w:w="64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152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профессиональной компетентности по вопросу формирования функциональной грамотности</w:t>
            </w:r>
          </w:p>
        </w:tc>
        <w:tc>
          <w:tcPr>
            <w:tcW w:w="1155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Замдиректора по УВР</w:t>
            </w:r>
          </w:p>
        </w:tc>
      </w:tr>
      <w:tr w:rsidR="0047384F" w:rsidRPr="00AF5FC0" w:rsidTr="00A45629">
        <w:trPr>
          <w:tblCellSpacing w:w="15" w:type="dxa"/>
        </w:trPr>
        <w:tc>
          <w:tcPr>
            <w:tcW w:w="4971" w:type="pct"/>
            <w:gridSpan w:val="5"/>
            <w:hideMark/>
          </w:tcPr>
          <w:p w:rsidR="0047384F" w:rsidRPr="00AF5FC0" w:rsidRDefault="0047384F" w:rsidP="00A45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ЭТАП 2. Практический</w:t>
            </w:r>
          </w:p>
        </w:tc>
      </w:tr>
      <w:tr w:rsidR="0047384F" w:rsidRPr="00AF5FC0" w:rsidTr="00A45629">
        <w:trPr>
          <w:tblCellSpacing w:w="15" w:type="dxa"/>
        </w:trPr>
        <w:tc>
          <w:tcPr>
            <w:tcW w:w="19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 1</w:t>
            </w:r>
          </w:p>
        </w:tc>
        <w:tc>
          <w:tcPr>
            <w:tcW w:w="1386" w:type="pct"/>
            <w:hideMark/>
          </w:tcPr>
          <w:p w:rsidR="0047384F" w:rsidRPr="00AF5FC0" w:rsidRDefault="0047384F" w:rsidP="00A456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Внедрение в учебный процесс практикоориентированных заданий для оценки функциональной грамотности</w:t>
            </w:r>
          </w:p>
        </w:tc>
        <w:tc>
          <w:tcPr>
            <w:tcW w:w="64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2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Аналитическая справка по итогам посещения уроков</w:t>
            </w:r>
          </w:p>
        </w:tc>
        <w:tc>
          <w:tcPr>
            <w:tcW w:w="1155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Замдиректора по УВР, педагоги</w:t>
            </w:r>
          </w:p>
        </w:tc>
      </w:tr>
      <w:tr w:rsidR="0047384F" w:rsidRPr="00AF5FC0" w:rsidTr="00A45629">
        <w:trPr>
          <w:tblCellSpacing w:w="15" w:type="dxa"/>
        </w:trPr>
        <w:tc>
          <w:tcPr>
            <w:tcW w:w="19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6" w:type="pct"/>
            <w:hideMark/>
          </w:tcPr>
          <w:p w:rsidR="0047384F" w:rsidRPr="00AF5FC0" w:rsidRDefault="0047384F" w:rsidP="00A456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оценки функциональной грамотности обучающихся 8–9-х классов (по материалам банка заданий для оценки функциональной грамотности, разработанных ФГБНУ «Институт стратегии развития образования Российской академии образования»)</w:t>
            </w:r>
          </w:p>
        </w:tc>
        <w:tc>
          <w:tcPr>
            <w:tcW w:w="64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52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Аналитическая справка о результатах оценки функциональной грамотности обучающихся 8–9-х классов</w:t>
            </w:r>
          </w:p>
        </w:tc>
        <w:tc>
          <w:tcPr>
            <w:tcW w:w="1155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</w:tr>
      <w:tr w:rsidR="0047384F" w:rsidRPr="00AF5FC0" w:rsidTr="00A45629">
        <w:trPr>
          <w:tblCellSpacing w:w="15" w:type="dxa"/>
        </w:trPr>
        <w:tc>
          <w:tcPr>
            <w:tcW w:w="19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6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учебных курсов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формированию функциональной грамотности</w:t>
            </w:r>
          </w:p>
        </w:tc>
        <w:tc>
          <w:tcPr>
            <w:tcW w:w="64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2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уровня функциональной грамотности обучающихся</w:t>
            </w:r>
          </w:p>
        </w:tc>
        <w:tc>
          <w:tcPr>
            <w:tcW w:w="1155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47384F" w:rsidRPr="00AF5FC0" w:rsidTr="00A45629">
        <w:trPr>
          <w:tblCellSpacing w:w="15" w:type="dxa"/>
        </w:trPr>
        <w:tc>
          <w:tcPr>
            <w:tcW w:w="19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6" w:type="pct"/>
            <w:hideMark/>
          </w:tcPr>
          <w:p w:rsidR="0047384F" w:rsidRPr="00AF5FC0" w:rsidRDefault="0047384F" w:rsidP="00A456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курсов внеурочной деятельности по направлениям функциональной грамотности</w:t>
            </w:r>
          </w:p>
        </w:tc>
        <w:tc>
          <w:tcPr>
            <w:tcW w:w="64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27" w:type="pct"/>
            <w:hideMark/>
          </w:tcPr>
          <w:p w:rsidR="0047384F" w:rsidRPr="00AF5FC0" w:rsidRDefault="0047384F" w:rsidP="00A456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Курсы внеурочной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деятельности</w:t>
            </w:r>
          </w:p>
          <w:p w:rsidR="0047384F" w:rsidRPr="00AF5FC0" w:rsidRDefault="0047384F" w:rsidP="00A45629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Замдиректора по УВР</w:t>
            </w:r>
          </w:p>
        </w:tc>
      </w:tr>
      <w:tr w:rsidR="0047384F" w:rsidRPr="00AF5FC0" w:rsidTr="00A45629">
        <w:trPr>
          <w:tblCellSpacing w:w="15" w:type="dxa"/>
        </w:trPr>
        <w:tc>
          <w:tcPr>
            <w:tcW w:w="19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6" w:type="pct"/>
            <w:hideMark/>
          </w:tcPr>
          <w:p w:rsidR="0047384F" w:rsidRPr="00AF5FC0" w:rsidRDefault="0047384F" w:rsidP="00A456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Методический семинар «Опыт реализации содержания и форм </w:t>
            </w: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активизации межпредметных связей для формирования функциональной грамотности»</w:t>
            </w:r>
          </w:p>
        </w:tc>
        <w:tc>
          <w:tcPr>
            <w:tcW w:w="64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1527" w:type="pct"/>
            <w:hideMark/>
          </w:tcPr>
          <w:p w:rsidR="0047384F" w:rsidRPr="00AF5FC0" w:rsidRDefault="0047384F" w:rsidP="00A456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 обменялись опытом реализации содержания и форм активизации </w:t>
            </w: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межпредметных связей для формирования функциональной грамотности</w:t>
            </w:r>
          </w:p>
        </w:tc>
        <w:tc>
          <w:tcPr>
            <w:tcW w:w="1155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Руководители МО учителей</w:t>
            </w:r>
          </w:p>
        </w:tc>
      </w:tr>
      <w:tr w:rsidR="0047384F" w:rsidRPr="00AF5FC0" w:rsidTr="00A45629">
        <w:trPr>
          <w:tblCellSpacing w:w="15" w:type="dxa"/>
        </w:trPr>
        <w:tc>
          <w:tcPr>
            <w:tcW w:w="19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86" w:type="pct"/>
            <w:hideMark/>
          </w:tcPr>
          <w:p w:rsidR="0047384F" w:rsidRPr="00AF5FC0" w:rsidRDefault="0047384F" w:rsidP="00A456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 уровня сформированности разных видов компетенций в 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мках функциональной грамотности:</w:t>
            </w:r>
          </w:p>
          <w:p w:rsidR="0047384F" w:rsidRPr="00AF5FC0" w:rsidRDefault="0047384F" w:rsidP="00A45629">
            <w:pPr>
              <w:numPr>
                <w:ilvl w:val="0"/>
                <w:numId w:val="4"/>
              </w:numPr>
              <w:tabs>
                <w:tab w:val="clear" w:pos="720"/>
              </w:tabs>
              <w:spacing w:before="100" w:beforeAutospacing="1" w:after="100" w:afterAutospacing="1" w:line="240" w:lineRule="auto"/>
              <w:ind w:left="0" w:hanging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ноябрь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читательская</w:t>
            </w: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грамотность; </w:t>
            </w:r>
          </w:p>
          <w:p w:rsidR="0047384F" w:rsidRPr="00AF5FC0" w:rsidRDefault="0047384F" w:rsidP="00A45629">
            <w:pPr>
              <w:numPr>
                <w:ilvl w:val="0"/>
                <w:numId w:val="4"/>
              </w:numPr>
              <w:tabs>
                <w:tab w:val="clear" w:pos="720"/>
              </w:tabs>
              <w:spacing w:before="100" w:beforeAutospacing="1" w:after="100" w:afterAutospacing="1" w:line="240" w:lineRule="auto"/>
              <w:ind w:left="0" w:hanging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математическая </w:t>
            </w: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47384F" w:rsidRPr="00AF5FC0" w:rsidRDefault="0047384F" w:rsidP="00A45629">
            <w:pPr>
              <w:numPr>
                <w:ilvl w:val="0"/>
                <w:numId w:val="4"/>
              </w:numPr>
              <w:tabs>
                <w:tab w:val="clear" w:pos="720"/>
              </w:tabs>
              <w:spacing w:before="100" w:beforeAutospacing="1" w:after="100" w:afterAutospacing="1" w:line="240" w:lineRule="auto"/>
              <w:ind w:left="0" w:hanging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март –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естественнонаучная</w:t>
            </w: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:rsidR="0047384F" w:rsidRPr="00AF5FC0" w:rsidRDefault="0047384F" w:rsidP="00A45629">
            <w:pPr>
              <w:numPr>
                <w:ilvl w:val="0"/>
                <w:numId w:val="4"/>
              </w:numPr>
              <w:tabs>
                <w:tab w:val="clear" w:pos="720"/>
              </w:tabs>
              <w:spacing w:before="100" w:beforeAutospacing="1" w:after="100" w:afterAutospacing="1" w:line="240" w:lineRule="auto"/>
              <w:ind w:left="0" w:hanging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май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финансовая грамотность</w:t>
            </w:r>
          </w:p>
        </w:tc>
        <w:tc>
          <w:tcPr>
            <w:tcW w:w="64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2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Аналитическая справка по результатам контроля уровня сформированности функциональной грамотности обучающихся</w:t>
            </w:r>
          </w:p>
        </w:tc>
        <w:tc>
          <w:tcPr>
            <w:tcW w:w="1155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УВР, руководители групп, обучающиеся</w:t>
            </w:r>
          </w:p>
        </w:tc>
      </w:tr>
      <w:tr w:rsidR="0047384F" w:rsidRPr="00AF5FC0" w:rsidTr="00A45629">
        <w:trPr>
          <w:tblCellSpacing w:w="15" w:type="dxa"/>
        </w:trPr>
        <w:tc>
          <w:tcPr>
            <w:tcW w:w="19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86" w:type="pct"/>
            <w:hideMark/>
          </w:tcPr>
          <w:p w:rsidR="0047384F" w:rsidRPr="00AF5FC0" w:rsidRDefault="0047384F" w:rsidP="00A456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 «Оценка уровня владения педагогами технологиями формирования функциональной грамотности обучающихся»</w:t>
            </w:r>
          </w:p>
        </w:tc>
        <w:tc>
          <w:tcPr>
            <w:tcW w:w="64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27" w:type="pct"/>
            <w:hideMark/>
          </w:tcPr>
          <w:p w:rsidR="0047384F" w:rsidRPr="00AF5FC0" w:rsidRDefault="0047384F" w:rsidP="00A456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Аналитическая справка «Уровень владения педагогами технологиями формирования функциональной грамотности обучающихся»</w:t>
            </w:r>
          </w:p>
        </w:tc>
        <w:tc>
          <w:tcPr>
            <w:tcW w:w="1155" w:type="pct"/>
            <w:hideMark/>
          </w:tcPr>
          <w:p w:rsidR="0047384F" w:rsidRPr="00AF5FC0" w:rsidRDefault="0047384F" w:rsidP="00A456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Замдиректора по УВР</w:t>
            </w:r>
          </w:p>
        </w:tc>
      </w:tr>
      <w:tr w:rsidR="0047384F" w:rsidRPr="00AF5FC0" w:rsidTr="00A45629">
        <w:trPr>
          <w:tblCellSpacing w:w="15" w:type="dxa"/>
        </w:trPr>
        <w:tc>
          <w:tcPr>
            <w:tcW w:w="19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86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работы по повышению квалификации учителей по вопросам формирования функциональной грамотности обучающихся</w:t>
            </w:r>
          </w:p>
        </w:tc>
        <w:tc>
          <w:tcPr>
            <w:tcW w:w="64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2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профессиональных компетенций учителей по вопросам формирования функциональной грамотности учеников</w:t>
            </w:r>
          </w:p>
        </w:tc>
        <w:tc>
          <w:tcPr>
            <w:tcW w:w="1155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Замдиректора по УВР</w:t>
            </w:r>
          </w:p>
        </w:tc>
      </w:tr>
      <w:tr w:rsidR="0047384F" w:rsidRPr="00AF5FC0" w:rsidTr="00A45629">
        <w:trPr>
          <w:tblCellSpacing w:w="15" w:type="dxa"/>
        </w:trPr>
        <w:tc>
          <w:tcPr>
            <w:tcW w:w="4971" w:type="pct"/>
            <w:gridSpan w:val="5"/>
            <w:hideMark/>
          </w:tcPr>
          <w:p w:rsidR="0047384F" w:rsidRPr="00AF5FC0" w:rsidRDefault="0047384F" w:rsidP="00A45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ЭТАП 3. Рефлексивно-оценочный</w:t>
            </w:r>
          </w:p>
        </w:tc>
      </w:tr>
      <w:tr w:rsidR="0047384F" w:rsidRPr="00AF5FC0" w:rsidTr="00A45629">
        <w:trPr>
          <w:tblCellSpacing w:w="15" w:type="dxa"/>
        </w:trPr>
        <w:tc>
          <w:tcPr>
            <w:tcW w:w="19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6" w:type="pct"/>
            <w:hideMark/>
          </w:tcPr>
          <w:p w:rsidR="0047384F" w:rsidRPr="00AF5FC0" w:rsidRDefault="0047384F" w:rsidP="00A456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качества результатов учеников на всероссийских проверочных работах</w:t>
            </w:r>
          </w:p>
        </w:tc>
        <w:tc>
          <w:tcPr>
            <w:tcW w:w="64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527" w:type="pct"/>
            <w:hideMark/>
          </w:tcPr>
          <w:p w:rsidR="0047384F" w:rsidRPr="00AF5FC0" w:rsidRDefault="0047384F" w:rsidP="00A456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результатов ВПР</w:t>
            </w:r>
          </w:p>
        </w:tc>
        <w:tc>
          <w:tcPr>
            <w:tcW w:w="1155" w:type="pct"/>
            <w:hideMark/>
          </w:tcPr>
          <w:p w:rsidR="0047384F" w:rsidRPr="00AF5FC0" w:rsidRDefault="0047384F" w:rsidP="00A456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</w:tr>
      <w:tr w:rsidR="0047384F" w:rsidRPr="00AF5FC0" w:rsidTr="00A45629">
        <w:trPr>
          <w:tblCellSpacing w:w="15" w:type="dxa"/>
        </w:trPr>
        <w:tc>
          <w:tcPr>
            <w:tcW w:w="19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6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результатов обучающихся на внешних оценочных процедурах по функциональной грамотности</w:t>
            </w:r>
          </w:p>
        </w:tc>
        <w:tc>
          <w:tcPr>
            <w:tcW w:w="64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52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результатов внешних оценочных процедур</w:t>
            </w:r>
          </w:p>
        </w:tc>
        <w:tc>
          <w:tcPr>
            <w:tcW w:w="1155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</w:tr>
      <w:tr w:rsidR="0047384F" w:rsidRPr="00AF5FC0" w:rsidTr="00A45629">
        <w:trPr>
          <w:tblCellSpacing w:w="15" w:type="dxa"/>
        </w:trPr>
        <w:tc>
          <w:tcPr>
            <w:tcW w:w="19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6" w:type="pct"/>
            <w:hideMark/>
          </w:tcPr>
          <w:p w:rsidR="0047384F" w:rsidRPr="00AF5FC0" w:rsidRDefault="0047384F" w:rsidP="00A456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реализации плана работы, обобщение опыта</w:t>
            </w:r>
          </w:p>
        </w:tc>
        <w:tc>
          <w:tcPr>
            <w:tcW w:w="647" w:type="pct"/>
            <w:hideMark/>
          </w:tcPr>
          <w:p w:rsidR="0047384F" w:rsidRPr="00AF5FC0" w:rsidRDefault="0047384F" w:rsidP="00A45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527" w:type="pct"/>
            <w:hideMark/>
          </w:tcPr>
          <w:p w:rsidR="0047384F" w:rsidRPr="00AF5FC0" w:rsidRDefault="0047384F" w:rsidP="00A456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Совещание при директоре, выпуск методического пособия с материалами по реализации плана по формированию </w:t>
            </w: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функциональной грамотности</w:t>
            </w:r>
          </w:p>
        </w:tc>
        <w:tc>
          <w:tcPr>
            <w:tcW w:w="1155" w:type="pct"/>
            <w:hideMark/>
          </w:tcPr>
          <w:p w:rsidR="0047384F" w:rsidRPr="00AF5FC0" w:rsidRDefault="0047384F" w:rsidP="00A456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F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Заместитель директора по УВР, руководители рабочих групп</w:t>
            </w:r>
          </w:p>
        </w:tc>
      </w:tr>
    </w:tbl>
    <w:p w:rsidR="00475C5F" w:rsidRDefault="00280B95" w:rsidP="0047384F">
      <w:pPr>
        <w:tabs>
          <w:tab w:val="left" w:pos="3969"/>
        </w:tabs>
        <w:spacing w:line="200" w:lineRule="atLeast"/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br w:type="page"/>
      </w:r>
      <w:r w:rsidR="0047384F">
        <w:lastRenderedPageBreak/>
        <w:t xml:space="preserve"> </w:t>
      </w:r>
    </w:p>
    <w:sectPr w:rsidR="00475C5F" w:rsidSect="00475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0186E"/>
    <w:multiLevelType w:val="multilevel"/>
    <w:tmpl w:val="D55CC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A51E20"/>
    <w:multiLevelType w:val="multilevel"/>
    <w:tmpl w:val="BCF81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61E208D"/>
    <w:multiLevelType w:val="multilevel"/>
    <w:tmpl w:val="E9089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2E61D6"/>
    <w:multiLevelType w:val="multilevel"/>
    <w:tmpl w:val="22B4B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FC0"/>
    <w:rsid w:val="001E77F2"/>
    <w:rsid w:val="00280B95"/>
    <w:rsid w:val="0047384F"/>
    <w:rsid w:val="00475C5F"/>
    <w:rsid w:val="0054785A"/>
    <w:rsid w:val="005B3448"/>
    <w:rsid w:val="00983EEB"/>
    <w:rsid w:val="00AF5FC0"/>
    <w:rsid w:val="00D92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F5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F5FC0"/>
    <w:rPr>
      <w:b/>
      <w:bCs/>
    </w:rPr>
  </w:style>
  <w:style w:type="character" w:customStyle="1" w:styleId="fill">
    <w:name w:val="fill"/>
    <w:basedOn w:val="a0"/>
    <w:rsid w:val="00AF5FC0"/>
  </w:style>
  <w:style w:type="paragraph" w:styleId="a5">
    <w:name w:val="Balloon Text"/>
    <w:basedOn w:val="a"/>
    <w:link w:val="a6"/>
    <w:uiPriority w:val="99"/>
    <w:semiHidden/>
    <w:unhideWhenUsed/>
    <w:rsid w:val="00280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0B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F5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F5FC0"/>
    <w:rPr>
      <w:b/>
      <w:bCs/>
    </w:rPr>
  </w:style>
  <w:style w:type="character" w:customStyle="1" w:styleId="fill">
    <w:name w:val="fill"/>
    <w:basedOn w:val="a0"/>
    <w:rsid w:val="00AF5FC0"/>
  </w:style>
  <w:style w:type="paragraph" w:styleId="a5">
    <w:name w:val="Balloon Text"/>
    <w:basedOn w:val="a"/>
    <w:link w:val="a6"/>
    <w:uiPriority w:val="99"/>
    <w:semiHidden/>
    <w:unhideWhenUsed/>
    <w:rsid w:val="00280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0B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10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11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57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88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18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1256</Words>
  <Characters>7161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"Юридическая Гимназия им. М.М. Сперанского"</Company>
  <LinksUpToDate>false</LinksUpToDate>
  <CharactersWithSpaces>8401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2022-07-15T12:17:00Z</cp:lastPrinted>
  <dcterms:created xsi:type="dcterms:W3CDTF">2023-11-16T13:27:00Z</dcterms:created>
  <dcterms:modified xsi:type="dcterms:W3CDTF">2023-11-16T13:27:00Z</dcterms:modified>
</cp:coreProperties>
</file>